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2.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PETITION FOR APPOINTMENT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OF [ADMINISTRATOR] [ADMINISTRATRIX]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_______________, whose address is ____________, and whose interest in the decedent's estate is that of ____________, petitions that letters of administration of the estate be issued. The facts known to petitioner are: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1. The decedent, ___________, aged ___, who resided at ___________ in ____________ County, Arkansas, died intestate at ____________ on or about [date].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2. The surviving spouse and heirs of the decedent, and their respective ages, relationships to the decedent, and residence addresses, are: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Name             Age </w:t>
      </w:r>
      <w:r>
        <w:rPr>
          <w:rFonts w:ascii="Courier" w:hAnsi="Courier"/>
          <w:color w:val="000000"/>
          <w:sz w:val="27"/>
          <w:szCs w:val="27"/>
        </w:rPr>
        <w:tab/>
        <w:t xml:space="preserve"> </w:t>
      </w:r>
      <w:proofErr w:type="gramStart"/>
      <w:r>
        <w:rPr>
          <w:rFonts w:ascii="Courier" w:hAnsi="Courier"/>
          <w:color w:val="000000"/>
          <w:sz w:val="27"/>
          <w:szCs w:val="27"/>
        </w:rPr>
        <w:t>Relationship  Residence</w:t>
      </w:r>
      <w:proofErr w:type="gramEnd"/>
      <w:r>
        <w:rPr>
          <w:rFonts w:ascii="Courier" w:hAnsi="Courier"/>
          <w:color w:val="000000"/>
          <w:sz w:val="27"/>
          <w:szCs w:val="27"/>
        </w:rPr>
        <w:t xml:space="preserve"> Address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 ____ ______________ _________________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 ____ ______________ _________________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 ____ ______________ _________________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3. The probable value of the decedent's estate is: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Real property $ ________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Personal property $ ________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4. Petitioner nominates ____________, whose residence address is _______________, for appointment as [administrator] [administratrix] of the estate. The relationship, if any, of the nominee to the decedent, and other facts, if any, which entitle the nominee to appointment are: ____________.</w:t>
      </w:r>
    </w:p>
    <w:p w:rsidR="00E66DD8" w:rsidRDefault="00E66DD8" w:rsidP="00E66DD8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lastRenderedPageBreak/>
        <w:t>THEREFORE, petitioner requests that this court make an order determining the fact of the death and of the intestacy of the decedent, and appointing petitioner's nominee [administrator] [administratrix] of the estate.</w:t>
      </w:r>
    </w:p>
    <w:p w:rsidR="00E66DD8" w:rsidRDefault="00E66DD8" w:rsidP="00E66DD8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E66DD8" w:rsidRDefault="00E66DD8" w:rsidP="00E66DD8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[Signature] </w:t>
      </w:r>
      <w:r>
        <w:rPr>
          <w:rFonts w:ascii="Courier New" w:hAnsi="Courier New" w:cs="Courier New"/>
          <w:sz w:val="27"/>
          <w:szCs w:val="27"/>
        </w:rPr>
        <w:t>[Petitioner]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6DD8" w:rsidRDefault="00E66DD8" w:rsidP="00E66DD8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E66DD8" w:rsidRDefault="00E66DD8" w:rsidP="00E66DD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E66DD8" w:rsidRDefault="00E66DD8" w:rsidP="00E66DD8">
      <w:pPr>
        <w:rPr>
          <w:rFonts w:ascii="Courier New" w:hAnsi="Courier New" w:cs="Courier New"/>
          <w:sz w:val="27"/>
          <w:szCs w:val="27"/>
        </w:rPr>
      </w:pPr>
    </w:p>
    <w:p w:rsidR="00E66DD8" w:rsidRDefault="00E66DD8" w:rsidP="00E66DD8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[Affidavit] </w:t>
      </w: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</w:p>
    <w:p w:rsidR="00E66DD8" w:rsidRDefault="00E66DD8" w:rsidP="00E66DD8">
      <w:pPr>
        <w:pStyle w:val="NormalWeb"/>
        <w:rPr>
          <w:color w:val="000000"/>
          <w:sz w:val="27"/>
          <w:szCs w:val="27"/>
        </w:rPr>
      </w:pPr>
    </w:p>
    <w:p w:rsidR="00E66DD8" w:rsidRPr="003D0901" w:rsidRDefault="00E66DD8" w:rsidP="00E66DD8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2:</w:t>
      </w:r>
      <w:r>
        <w:rPr>
          <w:rFonts w:ascii="Courier" w:hAnsi="Courier"/>
          <w:color w:val="000000"/>
          <w:sz w:val="27"/>
          <w:szCs w:val="27"/>
        </w:rPr>
        <w:t xml:space="preserve"> See Ark. Code Ann. § 28-40-107. The term "heir" is defined by statute as "a person entitled by the law of descent and distribution to the real and personal property of an intestate </w:t>
      </w:r>
      <w:proofErr w:type="gramStart"/>
      <w:r>
        <w:rPr>
          <w:rFonts w:ascii="Courier" w:hAnsi="Courier"/>
          <w:color w:val="000000"/>
          <w:sz w:val="27"/>
          <w:szCs w:val="27"/>
        </w:rPr>
        <w:t>decedent, but</w:t>
      </w:r>
      <w:proofErr w:type="gramEnd"/>
      <w:r>
        <w:rPr>
          <w:rFonts w:ascii="Courier" w:hAnsi="Courier"/>
          <w:color w:val="000000"/>
          <w:sz w:val="27"/>
          <w:szCs w:val="27"/>
        </w:rPr>
        <w:t xml:space="preserve"> does not include a surviving spouse." Ark. Code Ann. § 28-1-102(a</w:t>
      </w:r>
      <w:proofErr w:type="gramStart"/>
      <w:r>
        <w:rPr>
          <w:rFonts w:ascii="Courier" w:hAnsi="Courier"/>
          <w:color w:val="000000"/>
          <w:sz w:val="27"/>
          <w:szCs w:val="27"/>
        </w:rPr>
        <w:t>)(</w:t>
      </w:r>
      <w:proofErr w:type="gramEnd"/>
      <w:r>
        <w:rPr>
          <w:rFonts w:ascii="Courier" w:hAnsi="Courier"/>
          <w:color w:val="000000"/>
          <w:sz w:val="27"/>
          <w:szCs w:val="27"/>
        </w:rPr>
        <w:t>10).</w:t>
      </w:r>
      <w:r w:rsidRPr="008701E8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D8"/>
    <w:rsid w:val="00A91C0A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5211-B974-47EB-AC8A-CE30FE35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D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2018-11-07T19:22:00Z</dcterms:created>
  <dcterms:modified xsi:type="dcterms:W3CDTF">2018-11-07T19:23:00Z</dcterms:modified>
</cp:coreProperties>
</file>